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5E" w:rsidRPr="00AE645E" w:rsidRDefault="00AE645E" w:rsidP="00AE645E">
      <w:pPr>
        <w:shd w:val="clear" w:color="auto" w:fill="FCFEFF"/>
        <w:spacing w:after="450" w:line="432" w:lineRule="atLeast"/>
        <w:jc w:val="center"/>
        <w:rPr>
          <w:rFonts w:ascii="Times New Roman" w:eastAsia="Times New Roman" w:hAnsi="Times New Roman" w:cs="Times New Roman"/>
          <w:b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b/>
          <w:color w:val="020A0F"/>
          <w:sz w:val="28"/>
          <w:szCs w:val="28"/>
          <w:lang w:eastAsia="ru-RU"/>
        </w:rPr>
        <w:t>Порядок подачи заявлений на аттестацию на квалификационную категорию</w:t>
      </w:r>
    </w:p>
    <w:p w:rsidR="00AE645E" w:rsidRPr="00AE645E" w:rsidRDefault="00AE645E" w:rsidP="00AE645E">
      <w:pPr>
        <w:numPr>
          <w:ilvl w:val="0"/>
          <w:numId w:val="1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педагогических работников образовательных организаций Республики Бурятия прием </w:t>
      </w:r>
      <w:r w:rsidRPr="00AE645E"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  <w:t xml:space="preserve">заявлений на аттестацию </w:t>
      </w: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через официальный электронный портал </w:t>
      </w:r>
      <w:proofErr w:type="spellStart"/>
      <w:r w:rsidRPr="00A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my.briop.ru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модуль «Аттестация» Бурятского республиканского института образовательной политики (БРИОП).</w:t>
      </w:r>
    </w:p>
    <w:p w:rsidR="00AE645E" w:rsidRPr="00AE645E" w:rsidRDefault="00AE645E" w:rsidP="00AE645E">
      <w:pPr>
        <w:numPr>
          <w:ilvl w:val="0"/>
          <w:numId w:val="1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регистрации на аттестацию можете найти на сайте </w:t>
      </w:r>
      <w:proofErr w:type="spellStart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-&gt; деятельность –&gt; аттестация –&gt; объявления.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работе с модулем «Аттестация»: </w:t>
      </w:r>
      <w:proofErr w:type="spellStart"/>
      <w:r w:rsidRPr="00AE645E">
        <w:rPr>
          <w:rFonts w:ascii="Times New Roman" w:eastAsia="Times New Roman" w:hAnsi="Times New Roman" w:cs="Times New Roman"/>
          <w:color w:val="2E74B5"/>
          <w:sz w:val="28"/>
          <w:szCs w:val="28"/>
          <w:u w:val="single"/>
          <w:lang w:eastAsia="ru-RU"/>
        </w:rPr>
        <w:t>www.briop.ru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-&gt; деятельность –&gt; аттестация –&gt; инструкции для регистрации на сайте. 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Бланки информационных карт можете найти на сайте </w:t>
      </w:r>
      <w:proofErr w:type="spellStart"/>
      <w:r w:rsidRPr="00AE645E">
        <w:rPr>
          <w:rFonts w:ascii="Times New Roman" w:eastAsia="Times New Roman" w:hAnsi="Times New Roman" w:cs="Times New Roman"/>
          <w:color w:val="2E74B5"/>
          <w:sz w:val="28"/>
          <w:szCs w:val="28"/>
          <w:shd w:val="clear" w:color="auto" w:fill="FFFFFF"/>
          <w:lang w:eastAsia="ru-RU"/>
        </w:rPr>
        <w:t>www.briop.ru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-&gt; деятельность –&gt; аттестация –&gt;информационные карты, оценочные листы.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 для прикрепления информационной карты в личном кабинете педагога на сайте </w:t>
      </w:r>
      <w:proofErr w:type="spellStart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my.briop.ru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активизируется </w:t>
      </w:r>
      <w:r w:rsidRPr="00A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числа</w:t>
      </w: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того месяца, на который Вы подали заявление.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карту для прохождения аттестации на первую или высшую квалификационные категории разместить в Личном кабинете на сайте </w:t>
      </w:r>
      <w:proofErr w:type="spellStart"/>
      <w:r w:rsidRPr="00A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my.briop.ru</w:t>
      </w:r>
      <w:proofErr w:type="spellEnd"/>
      <w:r w:rsidRPr="00AE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срок до 5 числа</w:t>
      </w: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того месяца, на который Вы подали заявление.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  <w:t> </w:t>
      </w: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прохождении аттестации можете найти на сайте </w:t>
      </w:r>
      <w:proofErr w:type="spellStart"/>
      <w:r w:rsidRPr="00AE645E">
        <w:rPr>
          <w:rFonts w:ascii="Times New Roman" w:eastAsia="Times New Roman" w:hAnsi="Times New Roman" w:cs="Times New Roman"/>
          <w:color w:val="2E74B5"/>
          <w:sz w:val="28"/>
          <w:szCs w:val="28"/>
          <w:lang w:eastAsia="ru-RU"/>
        </w:rPr>
        <w:t>www.briop.ru</w:t>
      </w:r>
      <w:proofErr w:type="spellEnd"/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-&gt; деятельность –&gt; аттестация –&gt;результаты заседаний аттестационных комиссий.</w:t>
      </w:r>
    </w:p>
    <w:p w:rsidR="00AE645E" w:rsidRPr="00AE645E" w:rsidRDefault="00AE645E" w:rsidP="00AE645E">
      <w:pPr>
        <w:numPr>
          <w:ilvl w:val="0"/>
          <w:numId w:val="2"/>
        </w:numPr>
        <w:shd w:val="clear" w:color="auto" w:fill="FCFEFF"/>
        <w:spacing w:after="450" w:line="240" w:lineRule="auto"/>
        <w:ind w:left="150"/>
        <w:jc w:val="both"/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</w:pPr>
      <w:r w:rsidRPr="00AE645E">
        <w:rPr>
          <w:rFonts w:ascii="Times New Roman" w:eastAsia="Times New Roman" w:hAnsi="Times New Roman" w:cs="Times New Roman"/>
          <w:color w:val="020A0F"/>
          <w:sz w:val="28"/>
          <w:szCs w:val="28"/>
          <w:lang w:eastAsia="ru-RU"/>
        </w:rPr>
        <w:t> </w:t>
      </w:r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необходимая информация по вопросам аттестации размещена на сайтах </w:t>
      </w:r>
      <w:hyperlink r:id="rId5" w:history="1">
        <w:r w:rsidRPr="00AE645E">
          <w:rPr>
            <w:rFonts w:ascii="Times New Roman" w:eastAsia="Times New Roman" w:hAnsi="Times New Roman" w:cs="Times New Roman"/>
            <w:color w:val="4469AD"/>
            <w:sz w:val="28"/>
            <w:szCs w:val="28"/>
            <w:lang w:eastAsia="ru-RU"/>
          </w:rPr>
          <w:t>http://edu03.ru/</w:t>
        </w:r>
      </w:hyperlink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history="1">
        <w:r w:rsidRPr="00AE645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http://</w:t>
        </w:r>
      </w:hyperlink>
      <w:hyperlink r:id="rId7" w:history="1">
        <w:r w:rsidRPr="00AE645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briop</w:t>
        </w:r>
      </w:hyperlink>
      <w:hyperlink r:id="rId8" w:history="1">
        <w:r w:rsidRPr="00AE645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</w:t>
        </w:r>
      </w:hyperlink>
      <w:hyperlink r:id="rId9" w:history="1">
        <w:r w:rsidRPr="00AE645E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ru</w:t>
        </w:r>
      </w:hyperlink>
      <w:r w:rsidRPr="00AE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(деятельность аттестация).</w:t>
      </w:r>
    </w:p>
    <w:p w:rsidR="007300D1" w:rsidRDefault="007300D1"/>
    <w:sectPr w:rsidR="007300D1" w:rsidSect="00AE64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4C3"/>
    <w:multiLevelType w:val="multilevel"/>
    <w:tmpl w:val="0A14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36293"/>
    <w:multiLevelType w:val="multilevel"/>
    <w:tmpl w:val="CD5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45E"/>
    <w:rsid w:val="007300D1"/>
    <w:rsid w:val="00AE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5E"/>
    <w:rPr>
      <w:b/>
      <w:bCs/>
    </w:rPr>
  </w:style>
  <w:style w:type="character" w:styleId="a5">
    <w:name w:val="Hyperlink"/>
    <w:basedOn w:val="a0"/>
    <w:uiPriority w:val="99"/>
    <w:semiHidden/>
    <w:unhideWhenUsed/>
    <w:rsid w:val="00AE6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bri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.bri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briop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03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y.bri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2019-07-07T02:32:00Z</dcterms:created>
  <dcterms:modified xsi:type="dcterms:W3CDTF">2019-07-07T02:37:00Z</dcterms:modified>
</cp:coreProperties>
</file>